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9C7E" w14:textId="246DF7F2" w:rsidR="002210AC" w:rsidRPr="002210AC" w:rsidRDefault="002210AC" w:rsidP="002210AC">
      <w:pPr>
        <w:shd w:val="clear" w:color="auto" w:fill="FFFFFF"/>
        <w:spacing w:after="0" w:line="240" w:lineRule="auto"/>
        <w:outlineLvl w:val="0"/>
        <w:rPr>
          <w:rFonts w:ascii="Arial" w:eastAsia="Times New Roman" w:hAnsi="Arial" w:cs="Arial"/>
          <w:b/>
          <w:bCs/>
          <w:kern w:val="36"/>
          <w:sz w:val="48"/>
          <w:szCs w:val="48"/>
        </w:rPr>
      </w:pPr>
      <w:r w:rsidRPr="002210AC">
        <w:rPr>
          <w:rFonts w:ascii="Verdana" w:eastAsia="Times New Roman" w:hAnsi="Verdana" w:cs="Arial"/>
          <w:b/>
          <w:bCs/>
          <w:kern w:val="36"/>
          <w:sz w:val="20"/>
          <w:szCs w:val="20"/>
        </w:rPr>
        <w:t>Open Procedure: Conduction of Baseline and Annual Sociological Surveys in Ukrainian Cities</w:t>
      </w:r>
    </w:p>
    <w:p w14:paraId="4F6D72A0" w14:textId="77777777" w:rsidR="002210AC" w:rsidRPr="002210AC" w:rsidRDefault="002210AC" w:rsidP="002210AC">
      <w:pPr>
        <w:shd w:val="clear" w:color="auto" w:fill="FFFFFF"/>
        <w:spacing w:before="240" w:after="240" w:line="240" w:lineRule="auto"/>
        <w:rPr>
          <w:rFonts w:ascii="Arial" w:eastAsia="Times New Roman" w:hAnsi="Arial" w:cs="Arial"/>
          <w:sz w:val="24"/>
          <w:szCs w:val="24"/>
        </w:rPr>
      </w:pPr>
      <w:r w:rsidRPr="002210AC">
        <w:rPr>
          <w:rFonts w:ascii="Verdana" w:eastAsia="Times New Roman" w:hAnsi="Verdana" w:cs="Arial"/>
          <w:b/>
          <w:bCs/>
          <w:sz w:val="20"/>
          <w:szCs w:val="20"/>
        </w:rPr>
        <w:t>Description</w:t>
      </w:r>
    </w:p>
    <w:p w14:paraId="34D350B2" w14:textId="77777777" w:rsidR="002210AC" w:rsidRPr="002210AC" w:rsidRDefault="002210AC" w:rsidP="002210AC">
      <w:pPr>
        <w:shd w:val="clear" w:color="auto" w:fill="FFFFFF"/>
        <w:spacing w:before="120" w:after="120" w:line="240" w:lineRule="auto"/>
        <w:rPr>
          <w:rFonts w:ascii="Arial" w:eastAsia="Times New Roman" w:hAnsi="Arial" w:cs="Arial"/>
          <w:sz w:val="24"/>
          <w:szCs w:val="24"/>
        </w:rPr>
      </w:pPr>
      <w:r w:rsidRPr="002210AC">
        <w:rPr>
          <w:rFonts w:ascii="Verdana" w:eastAsia="Times New Roman" w:hAnsi="Verdana" w:cs="Arial"/>
          <w:sz w:val="20"/>
          <w:szCs w:val="20"/>
        </w:rPr>
        <w:t>The objective of the assignment is to conduct four annual sociological surveys (2020, 2021, 2022, and 2023) on the integrity awareness of citizens in seven Ukrainian cities. The surveys shall aim to measure the level of integrity awareness among the population in the concerned seven cities; including:</w:t>
      </w:r>
    </w:p>
    <w:p w14:paraId="037BF77A"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(1) citizens corruption awareness and perception;</w:t>
      </w:r>
    </w:p>
    <w:p w14:paraId="45D1BC1E"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(2) citizens experience with corruption;</w:t>
      </w:r>
    </w:p>
    <w:p w14:paraId="1A2A989A"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(3) behavioral patterns towards the engagement in decision-making processes and anti-corruption activities;</w:t>
      </w:r>
    </w:p>
    <w:p w14:paraId="6F2D0D48"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(4) awareness of and experience with integrity tools introduced by local self-government.</w:t>
      </w:r>
    </w:p>
    <w:p w14:paraId="37325A85" w14:textId="77777777" w:rsidR="002210AC" w:rsidRPr="002210AC" w:rsidRDefault="002210AC" w:rsidP="002210AC">
      <w:pPr>
        <w:shd w:val="clear" w:color="auto" w:fill="FFFFFF"/>
        <w:spacing w:before="120" w:after="120" w:line="240" w:lineRule="auto"/>
        <w:rPr>
          <w:rFonts w:ascii="Arial" w:eastAsia="Times New Roman" w:hAnsi="Arial" w:cs="Arial"/>
          <w:sz w:val="24"/>
          <w:szCs w:val="24"/>
        </w:rPr>
      </w:pPr>
      <w:r w:rsidRPr="002210AC">
        <w:rPr>
          <w:rFonts w:ascii="Verdana" w:eastAsia="Times New Roman" w:hAnsi="Verdana" w:cs="Arial"/>
          <w:sz w:val="20"/>
          <w:szCs w:val="20"/>
        </w:rPr>
        <w:t>The surveys shall be conducted as a series of telephone interviews with a minimum of 1,000 respondents from each city. The interviews will be based on a methodology and interview guide to be prepared by the Consultant and approved by the EUACI.</w:t>
      </w:r>
    </w:p>
    <w:p w14:paraId="7AD75705" w14:textId="77777777" w:rsidR="002210AC" w:rsidRPr="002210AC" w:rsidRDefault="002210AC" w:rsidP="002210AC">
      <w:pPr>
        <w:shd w:val="clear" w:color="auto" w:fill="FFFFFF"/>
        <w:spacing w:before="120" w:after="120" w:line="240" w:lineRule="auto"/>
        <w:rPr>
          <w:rFonts w:ascii="Arial" w:eastAsia="Times New Roman" w:hAnsi="Arial" w:cs="Arial"/>
          <w:sz w:val="24"/>
          <w:szCs w:val="24"/>
        </w:rPr>
      </w:pPr>
      <w:r w:rsidRPr="002210AC">
        <w:rPr>
          <w:rFonts w:ascii="Verdana" w:eastAsia="Times New Roman" w:hAnsi="Verdana" w:cs="Arial"/>
          <w:sz w:val="20"/>
          <w:szCs w:val="20"/>
        </w:rPr>
        <w:t xml:space="preserve">The four annual surveys are expected carried out during the second half of the years over a period of maximum 8 weeks. The contact is expected to run from October 2020 to end of January 2024. The maximum budget available is DKK 975,000 (equivalent </w:t>
      </w:r>
      <w:proofErr w:type="spellStart"/>
      <w:r w:rsidRPr="002210AC">
        <w:rPr>
          <w:rFonts w:ascii="Verdana" w:eastAsia="Times New Roman" w:hAnsi="Verdana" w:cs="Arial"/>
          <w:sz w:val="20"/>
          <w:szCs w:val="20"/>
        </w:rPr>
        <w:t>ot</w:t>
      </w:r>
      <w:proofErr w:type="spellEnd"/>
      <w:r w:rsidRPr="002210AC">
        <w:rPr>
          <w:rFonts w:ascii="Verdana" w:eastAsia="Times New Roman" w:hAnsi="Verdana" w:cs="Arial"/>
          <w:sz w:val="20"/>
          <w:szCs w:val="20"/>
        </w:rPr>
        <w:t xml:space="preserve"> approximately EUR 131,000).</w:t>
      </w:r>
    </w:p>
    <w:p w14:paraId="527B6DBC" w14:textId="77777777" w:rsidR="002210AC" w:rsidRPr="002210AC" w:rsidRDefault="002210AC" w:rsidP="002210AC">
      <w:pPr>
        <w:shd w:val="clear" w:color="auto" w:fill="FFFFFF"/>
        <w:spacing w:before="240" w:after="240" w:line="240" w:lineRule="auto"/>
        <w:rPr>
          <w:rFonts w:ascii="Arial" w:eastAsia="Times New Roman" w:hAnsi="Arial" w:cs="Arial"/>
          <w:sz w:val="24"/>
          <w:szCs w:val="24"/>
        </w:rPr>
      </w:pPr>
      <w:r w:rsidRPr="002210AC">
        <w:rPr>
          <w:rFonts w:ascii="Verdana" w:eastAsia="Times New Roman" w:hAnsi="Verdana" w:cs="Arial"/>
          <w:b/>
          <w:bCs/>
          <w:sz w:val="20"/>
          <w:szCs w:val="20"/>
        </w:rPr>
        <w:t>Deadline for applications:</w:t>
      </w:r>
      <w:r w:rsidRPr="002210AC">
        <w:rPr>
          <w:rFonts w:ascii="Verdana" w:eastAsia="Times New Roman" w:hAnsi="Verdana" w:cs="Arial"/>
          <w:sz w:val="20"/>
          <w:szCs w:val="20"/>
        </w:rPr>
        <w:t> 5 October, at 10:00, Danish time</w:t>
      </w:r>
    </w:p>
    <w:p w14:paraId="479D5819" w14:textId="77777777" w:rsidR="002210AC" w:rsidRPr="002210AC" w:rsidRDefault="002210AC" w:rsidP="002210AC">
      <w:pPr>
        <w:shd w:val="clear" w:color="auto" w:fill="FFFFFF"/>
        <w:spacing w:before="120" w:after="120" w:line="240" w:lineRule="auto"/>
        <w:rPr>
          <w:rFonts w:ascii="Arial" w:eastAsia="Times New Roman" w:hAnsi="Arial" w:cs="Arial"/>
          <w:sz w:val="24"/>
          <w:szCs w:val="24"/>
        </w:rPr>
      </w:pPr>
      <w:r w:rsidRPr="002210AC">
        <w:rPr>
          <w:rFonts w:ascii="Verdana" w:eastAsia="Times New Roman" w:hAnsi="Verdana" w:cs="Arial"/>
          <w:sz w:val="20"/>
          <w:szCs w:val="20"/>
        </w:rPr>
        <w:t xml:space="preserve">Contact the </w:t>
      </w:r>
      <w:proofErr w:type="spellStart"/>
      <w:r w:rsidRPr="002210AC">
        <w:rPr>
          <w:rFonts w:ascii="Verdana" w:eastAsia="Times New Roman" w:hAnsi="Verdana" w:cs="Arial"/>
          <w:sz w:val="20"/>
          <w:szCs w:val="20"/>
        </w:rPr>
        <w:t>Programme</w:t>
      </w:r>
      <w:proofErr w:type="spellEnd"/>
      <w:r w:rsidRPr="002210AC">
        <w:rPr>
          <w:rFonts w:ascii="Verdana" w:eastAsia="Times New Roman" w:hAnsi="Verdana" w:cs="Arial"/>
          <w:sz w:val="20"/>
          <w:szCs w:val="20"/>
        </w:rPr>
        <w:t xml:space="preserve"> Officer at the contact point below to receive the Request for Proposal. Applications not using the standard form may be rejected. Proposals received after the deadline shall be rejected.</w:t>
      </w:r>
    </w:p>
    <w:p w14:paraId="7523CA11" w14:textId="77777777" w:rsidR="002210AC" w:rsidRPr="002210AC" w:rsidRDefault="002210AC" w:rsidP="002210AC">
      <w:pPr>
        <w:shd w:val="clear" w:color="auto" w:fill="FFFFFF"/>
        <w:spacing w:before="240" w:after="240" w:line="240" w:lineRule="auto"/>
        <w:rPr>
          <w:rFonts w:ascii="Arial" w:eastAsia="Times New Roman" w:hAnsi="Arial" w:cs="Arial"/>
          <w:sz w:val="24"/>
          <w:szCs w:val="24"/>
        </w:rPr>
      </w:pPr>
      <w:r w:rsidRPr="002210AC">
        <w:rPr>
          <w:rFonts w:ascii="Verdana" w:eastAsia="Times New Roman" w:hAnsi="Verdana" w:cs="Arial"/>
          <w:b/>
          <w:bCs/>
          <w:sz w:val="20"/>
          <w:szCs w:val="20"/>
        </w:rPr>
        <w:t>Contact point:</w:t>
      </w:r>
    </w:p>
    <w:p w14:paraId="790BD234"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 xml:space="preserve">Name of </w:t>
      </w:r>
      <w:proofErr w:type="spellStart"/>
      <w:r w:rsidRPr="002210AC">
        <w:rPr>
          <w:rFonts w:ascii="Verdana" w:eastAsia="Times New Roman" w:hAnsi="Verdana" w:cs="Arial"/>
          <w:sz w:val="20"/>
          <w:szCs w:val="20"/>
        </w:rPr>
        <w:t>Programme</w:t>
      </w:r>
      <w:proofErr w:type="spellEnd"/>
      <w:r w:rsidRPr="002210AC">
        <w:rPr>
          <w:rFonts w:ascii="Verdana" w:eastAsia="Times New Roman" w:hAnsi="Verdana" w:cs="Arial"/>
          <w:sz w:val="20"/>
          <w:szCs w:val="20"/>
        </w:rPr>
        <w:t xml:space="preserve"> Officer: Frank Jensen</w:t>
      </w:r>
    </w:p>
    <w:p w14:paraId="558C019C"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 xml:space="preserve">E-mail address, </w:t>
      </w:r>
      <w:proofErr w:type="spellStart"/>
      <w:r w:rsidRPr="002210AC">
        <w:rPr>
          <w:rFonts w:ascii="Verdana" w:eastAsia="Times New Roman" w:hAnsi="Verdana" w:cs="Arial"/>
          <w:sz w:val="20"/>
          <w:szCs w:val="20"/>
        </w:rPr>
        <w:t>Programme</w:t>
      </w:r>
      <w:proofErr w:type="spellEnd"/>
      <w:r w:rsidRPr="002210AC">
        <w:rPr>
          <w:rFonts w:ascii="Verdana" w:eastAsia="Times New Roman" w:hAnsi="Verdana" w:cs="Arial"/>
          <w:sz w:val="20"/>
          <w:szCs w:val="20"/>
        </w:rPr>
        <w:t xml:space="preserve"> Officer: </w:t>
      </w:r>
      <w:hyperlink r:id="rId4" w:tgtFrame="_blank" w:history="1">
        <w:r w:rsidRPr="002210AC">
          <w:rPr>
            <w:rFonts w:ascii="Verdana" w:eastAsia="Times New Roman" w:hAnsi="Verdana" w:cs="Arial"/>
            <w:sz w:val="20"/>
            <w:szCs w:val="20"/>
            <w:u w:val="single"/>
          </w:rPr>
          <w:t>franje@um.dk</w:t>
        </w:r>
      </w:hyperlink>
    </w:p>
    <w:p w14:paraId="7726AD16" w14:textId="77777777" w:rsidR="002210AC" w:rsidRPr="002210AC" w:rsidRDefault="002210AC" w:rsidP="002210AC">
      <w:pPr>
        <w:shd w:val="clear" w:color="auto" w:fill="FFFFFF"/>
        <w:spacing w:after="0" w:line="240" w:lineRule="auto"/>
        <w:rPr>
          <w:rFonts w:ascii="Arial" w:eastAsia="Times New Roman" w:hAnsi="Arial" w:cs="Arial"/>
          <w:sz w:val="24"/>
          <w:szCs w:val="24"/>
        </w:rPr>
      </w:pPr>
      <w:r w:rsidRPr="002210AC">
        <w:rPr>
          <w:rFonts w:ascii="Verdana" w:eastAsia="Times New Roman" w:hAnsi="Verdana" w:cs="Arial"/>
          <w:sz w:val="20"/>
          <w:szCs w:val="20"/>
        </w:rPr>
        <w:t xml:space="preserve">Telephone of </w:t>
      </w:r>
      <w:proofErr w:type="spellStart"/>
      <w:r w:rsidRPr="002210AC">
        <w:rPr>
          <w:rFonts w:ascii="Verdana" w:eastAsia="Times New Roman" w:hAnsi="Verdana" w:cs="Arial"/>
          <w:sz w:val="20"/>
          <w:szCs w:val="20"/>
        </w:rPr>
        <w:t>Programme</w:t>
      </w:r>
      <w:proofErr w:type="spellEnd"/>
      <w:r w:rsidRPr="002210AC">
        <w:rPr>
          <w:rFonts w:ascii="Verdana" w:eastAsia="Times New Roman" w:hAnsi="Verdana" w:cs="Arial"/>
          <w:sz w:val="20"/>
          <w:szCs w:val="20"/>
        </w:rPr>
        <w:t xml:space="preserve"> Officer: +380 67 338 70 97</w:t>
      </w:r>
    </w:p>
    <w:p w14:paraId="09F15A65" w14:textId="77777777" w:rsidR="002210AC" w:rsidRPr="002210AC" w:rsidRDefault="002210AC" w:rsidP="002210AC">
      <w:pPr>
        <w:shd w:val="clear" w:color="auto" w:fill="FFFFFF"/>
        <w:spacing w:before="120" w:after="120" w:line="240" w:lineRule="auto"/>
        <w:rPr>
          <w:rFonts w:ascii="Arial" w:eastAsia="Times New Roman" w:hAnsi="Arial" w:cs="Arial"/>
          <w:sz w:val="24"/>
          <w:szCs w:val="24"/>
        </w:rPr>
      </w:pPr>
      <w:r w:rsidRPr="002210AC">
        <w:rPr>
          <w:rFonts w:ascii="Verdana" w:eastAsia="Times New Roman" w:hAnsi="Verdana" w:cs="Arial"/>
          <w:sz w:val="20"/>
          <w:szCs w:val="20"/>
        </w:rPr>
        <w:t>Criteria for award of Contract: As stated in the Request for Proposal</w:t>
      </w:r>
    </w:p>
    <w:p w14:paraId="5CDE2FEA" w14:textId="77777777" w:rsidR="00E61D48" w:rsidRDefault="00E61D48"/>
    <w:sectPr w:rsidR="00E61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C"/>
    <w:rsid w:val="002210AC"/>
    <w:rsid w:val="00E6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373B"/>
  <w15:chartTrackingRefBased/>
  <w15:docId w15:val="{CE9FDFBB-7282-4CB6-B04E-0B387F7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0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210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10AC"/>
    <w:rPr>
      <w:b/>
      <w:bCs/>
    </w:rPr>
  </w:style>
  <w:style w:type="character" w:styleId="Hyperlink">
    <w:name w:val="Hyperlink"/>
    <w:basedOn w:val="DefaultParagraphFont"/>
    <w:uiPriority w:val="99"/>
    <w:semiHidden/>
    <w:unhideWhenUsed/>
    <w:rsid w:val="00221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anje@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Kononenko</dc:creator>
  <cp:keywords/>
  <dc:description/>
  <cp:lastModifiedBy>Serhii Kononenko</cp:lastModifiedBy>
  <cp:revision>1</cp:revision>
  <dcterms:created xsi:type="dcterms:W3CDTF">2020-09-15T10:10:00Z</dcterms:created>
  <dcterms:modified xsi:type="dcterms:W3CDTF">2020-09-15T10:14:00Z</dcterms:modified>
</cp:coreProperties>
</file>